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703C" w14:textId="77777777" w:rsidR="00E76116" w:rsidRPr="009D7761" w:rsidRDefault="00E76116"/>
    <w:p w14:paraId="0B61AD7A" w14:textId="77777777" w:rsidR="00001836" w:rsidRPr="009D7761" w:rsidRDefault="00B075D5" w:rsidP="00001836">
      <w:pPr>
        <w:rPr>
          <w:rFonts w:ascii="FS Albert Pro" w:hAnsi="FS Albert Pro"/>
          <w:b/>
          <w:sz w:val="28"/>
          <w:szCs w:val="28"/>
        </w:rPr>
      </w:pPr>
      <w:r w:rsidRPr="009D7761">
        <w:rPr>
          <w:rFonts w:ascii="FS Albert Pro" w:hAnsi="FS Albert Pro"/>
          <w:b/>
          <w:sz w:val="28"/>
          <w:szCs w:val="28"/>
        </w:rPr>
        <w:t>Veileder for gjennomføring av fag-, svenne- og kompetanseprøver</w:t>
      </w:r>
    </w:p>
    <w:tbl>
      <w:tblPr>
        <w:tblStyle w:val="Tabellrutenett"/>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9736"/>
      </w:tblGrid>
      <w:tr w:rsidR="00020B3F" w:rsidRPr="007222F8" w14:paraId="31EF702F" w14:textId="77777777" w:rsidTr="00020B3F">
        <w:trPr>
          <w:trHeight w:hRule="exact" w:val="340"/>
        </w:trPr>
        <w:tc>
          <w:tcPr>
            <w:tcW w:w="9736" w:type="dxa"/>
            <w:tcBorders>
              <w:bottom w:val="nil"/>
            </w:tcBorders>
            <w:shd w:val="clear" w:color="auto" w:fill="EAF1DD" w:themeFill="accent3" w:themeFillTint="33"/>
            <w:vAlign w:val="center"/>
          </w:tcPr>
          <w:p w14:paraId="3D48E894" w14:textId="77777777" w:rsidR="00020B3F" w:rsidRPr="007222F8" w:rsidRDefault="00020B3F" w:rsidP="00020B3F">
            <w:pPr>
              <w:rPr>
                <w:rFonts w:cstheme="minorHAnsi"/>
              </w:rPr>
            </w:pPr>
            <w:r w:rsidRPr="007222F8">
              <w:rPr>
                <w:rFonts w:cstheme="minorHAnsi"/>
              </w:rPr>
              <w:t>Prøvenemnda skal:</w:t>
            </w:r>
          </w:p>
          <w:p w14:paraId="310F45A4" w14:textId="77777777" w:rsidR="00020B3F" w:rsidRPr="007222F8" w:rsidRDefault="00020B3F" w:rsidP="002E4F27">
            <w:pPr>
              <w:rPr>
                <w:rFonts w:ascii="FS Albert Pro" w:hAnsi="FS Albert Pro"/>
                <w:b/>
              </w:rPr>
            </w:pPr>
          </w:p>
        </w:tc>
      </w:tr>
      <w:tr w:rsidR="00020B3F" w:rsidRPr="007222F8" w14:paraId="177326DE" w14:textId="77777777" w:rsidTr="007222F8">
        <w:trPr>
          <w:trHeight w:hRule="exact" w:val="998"/>
        </w:trPr>
        <w:tc>
          <w:tcPr>
            <w:tcW w:w="9736" w:type="dxa"/>
            <w:tcBorders>
              <w:top w:val="nil"/>
              <w:bottom w:val="nil"/>
            </w:tcBorders>
          </w:tcPr>
          <w:p w14:paraId="49AF791D" w14:textId="77777777" w:rsidR="00020B3F" w:rsidRPr="007222F8" w:rsidRDefault="00020B3F" w:rsidP="00020B3F">
            <w:pPr>
              <w:pStyle w:val="Listeavsnitt"/>
              <w:numPr>
                <w:ilvl w:val="0"/>
                <w:numId w:val="4"/>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planlegge, tilrettelegge, gjennomføre og vurdere fag- /svenneprøver og kompetanseprøver</w:t>
            </w:r>
          </w:p>
          <w:p w14:paraId="6BC636A8" w14:textId="77777777" w:rsidR="00020B3F" w:rsidRPr="007222F8" w:rsidRDefault="00020B3F" w:rsidP="00020B3F">
            <w:pPr>
              <w:pStyle w:val="Listeavsnitt"/>
              <w:numPr>
                <w:ilvl w:val="0"/>
                <w:numId w:val="4"/>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ha god forståelse av fagets vg3 læreplan etter Kunnskapsløftet</w:t>
            </w:r>
          </w:p>
          <w:p w14:paraId="2E2BC52A" w14:textId="77777777" w:rsidR="00020B3F" w:rsidRPr="007222F8" w:rsidRDefault="00020B3F" w:rsidP="00020B3F">
            <w:pPr>
              <w:pStyle w:val="Listeavsnitt"/>
              <w:numPr>
                <w:ilvl w:val="0"/>
                <w:numId w:val="4"/>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ha kjennskap til opplæringsloven med forskrifter</w:t>
            </w:r>
          </w:p>
          <w:p w14:paraId="6037B918" w14:textId="77777777" w:rsidR="00020B3F" w:rsidRPr="007222F8" w:rsidRDefault="00020B3F" w:rsidP="00020B3F">
            <w:pPr>
              <w:spacing w:after="160" w:line="259" w:lineRule="auto"/>
              <w:rPr>
                <w:rFonts w:cstheme="minorHAnsi"/>
              </w:rPr>
            </w:pPr>
          </w:p>
          <w:p w14:paraId="54C4A994" w14:textId="77777777" w:rsidR="00020B3F" w:rsidRPr="007222F8" w:rsidRDefault="00020B3F" w:rsidP="00020B3F">
            <w:pPr>
              <w:spacing w:after="160" w:line="259" w:lineRule="auto"/>
              <w:rPr>
                <w:rFonts w:cstheme="minorHAnsi"/>
              </w:rPr>
            </w:pPr>
          </w:p>
          <w:p w14:paraId="17AA8722" w14:textId="77777777" w:rsidR="00020B3F" w:rsidRPr="007222F8" w:rsidRDefault="00020B3F" w:rsidP="00020B3F">
            <w:pPr>
              <w:spacing w:after="160" w:line="259" w:lineRule="auto"/>
              <w:rPr>
                <w:rFonts w:cstheme="minorHAnsi"/>
              </w:rPr>
            </w:pPr>
          </w:p>
          <w:p w14:paraId="040EDA34" w14:textId="77777777" w:rsidR="00020B3F" w:rsidRPr="007222F8" w:rsidRDefault="00020B3F" w:rsidP="00020B3F">
            <w:pPr>
              <w:spacing w:after="160" w:line="259" w:lineRule="auto"/>
              <w:rPr>
                <w:rFonts w:cstheme="minorHAnsi"/>
              </w:rPr>
            </w:pPr>
          </w:p>
          <w:p w14:paraId="48D5AEDE" w14:textId="77777777" w:rsidR="00020B3F" w:rsidRPr="007222F8" w:rsidRDefault="00020B3F" w:rsidP="00020B3F">
            <w:pPr>
              <w:spacing w:after="160" w:line="259" w:lineRule="auto"/>
              <w:rPr>
                <w:rFonts w:cstheme="minorHAnsi"/>
              </w:rPr>
            </w:pPr>
          </w:p>
          <w:p w14:paraId="48A25A68" w14:textId="77777777" w:rsidR="00020B3F" w:rsidRPr="007222F8" w:rsidRDefault="00020B3F" w:rsidP="00020B3F"/>
        </w:tc>
      </w:tr>
      <w:tr w:rsidR="007F4326" w:rsidRPr="007222F8" w14:paraId="4E9C09E6" w14:textId="77777777" w:rsidTr="007F4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37A6D962" w14:textId="77777777" w:rsidR="007F4326" w:rsidRPr="007222F8" w:rsidRDefault="007F4326" w:rsidP="007F4326">
            <w:pPr>
              <w:rPr>
                <w:rFonts w:cstheme="minorHAnsi"/>
              </w:rPr>
            </w:pPr>
            <w:r w:rsidRPr="007222F8">
              <w:rPr>
                <w:rFonts w:cstheme="minorHAnsi"/>
              </w:rPr>
              <w:t>Viktige oppgaver:</w:t>
            </w:r>
          </w:p>
          <w:p w14:paraId="16EE4A10" w14:textId="77777777" w:rsidR="007F4326" w:rsidRPr="007222F8" w:rsidRDefault="007F4326" w:rsidP="002E4F27">
            <w:pPr>
              <w:rPr>
                <w:rFonts w:ascii="FS Albert Pro" w:hAnsi="FS Albert Pro"/>
                <w:b/>
              </w:rPr>
            </w:pPr>
          </w:p>
        </w:tc>
      </w:tr>
      <w:tr w:rsidR="007F4326" w:rsidRPr="007222F8" w14:paraId="1B38587C"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8"/>
        </w:trPr>
        <w:tc>
          <w:tcPr>
            <w:tcW w:w="9736" w:type="dxa"/>
            <w:tcBorders>
              <w:top w:val="nil"/>
              <w:bottom w:val="nil"/>
            </w:tcBorders>
          </w:tcPr>
          <w:p w14:paraId="53349E56" w14:textId="77777777" w:rsidR="007F4326" w:rsidRPr="007222F8" w:rsidRDefault="007F4326" w:rsidP="007F4326">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vurdere habilitet i forhold til kandidaten</w:t>
            </w:r>
          </w:p>
          <w:p w14:paraId="24AB24A8" w14:textId="77777777" w:rsidR="007F4326" w:rsidRPr="007222F8" w:rsidRDefault="007F4326" w:rsidP="007F4326">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godkjenne prøvestedet</w:t>
            </w:r>
          </w:p>
          <w:p w14:paraId="54AA0B95" w14:textId="77777777" w:rsidR="007F4326" w:rsidRPr="007222F8" w:rsidRDefault="007F4326" w:rsidP="007F4326">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innhente forslag til oppgaver fra lærebedriften (dette er ikke et krav)</w:t>
            </w:r>
          </w:p>
          <w:p w14:paraId="1A8B4912" w14:textId="77777777" w:rsidR="007F4326" w:rsidRPr="007222F8" w:rsidRDefault="007F4326" w:rsidP="007F4326">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utforme oppgaven til prøven</w:t>
            </w:r>
          </w:p>
          <w:p w14:paraId="6C7EE744" w14:textId="77777777" w:rsidR="007F4326" w:rsidRPr="007222F8" w:rsidRDefault="007F4326" w:rsidP="007F4326">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informere prøvestedet og gi kandidaten skriftlig beskjed om tidspunkt for gjennomføring av prøven i god tid før prøven starter opp</w:t>
            </w:r>
          </w:p>
          <w:p w14:paraId="5B7B1097" w14:textId="77777777" w:rsidR="007F4326" w:rsidRPr="007222F8" w:rsidRDefault="007F4326" w:rsidP="002D4C73">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utarbeide vurderingskriterier som gjøres kjent for kandidaten når prøven starter</w:t>
            </w:r>
          </w:p>
        </w:tc>
      </w:tr>
      <w:tr w:rsidR="002D4C73" w:rsidRPr="007222F8" w14:paraId="20316663" w14:textId="77777777" w:rsidTr="00CF7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5BA7488A" w14:textId="77777777" w:rsidR="002D4C73" w:rsidRPr="007222F8" w:rsidRDefault="002D4C73" w:rsidP="002D4C73">
            <w:pPr>
              <w:rPr>
                <w:rFonts w:cstheme="minorHAnsi"/>
              </w:rPr>
            </w:pPr>
            <w:r w:rsidRPr="007222F8">
              <w:rPr>
                <w:rFonts w:cstheme="minorHAnsi"/>
              </w:rPr>
              <w:t>Særskilt tilrettelegging av praktisk prøve:</w:t>
            </w:r>
          </w:p>
          <w:p w14:paraId="3B96B884" w14:textId="77777777" w:rsidR="002D4C73" w:rsidRPr="007222F8" w:rsidRDefault="002D4C73" w:rsidP="002E4F27">
            <w:pPr>
              <w:rPr>
                <w:rFonts w:ascii="FS Albert Pro" w:hAnsi="FS Albert Pro"/>
                <w:b/>
              </w:rPr>
            </w:pPr>
          </w:p>
        </w:tc>
      </w:tr>
      <w:tr w:rsidR="002D4C73" w:rsidRPr="007222F8" w14:paraId="580AC984"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1"/>
        </w:trPr>
        <w:tc>
          <w:tcPr>
            <w:tcW w:w="9736" w:type="dxa"/>
            <w:tcBorders>
              <w:top w:val="nil"/>
              <w:bottom w:val="nil"/>
            </w:tcBorders>
          </w:tcPr>
          <w:p w14:paraId="2231B3EA" w14:textId="77777777" w:rsidR="002D4C73" w:rsidRPr="007222F8" w:rsidRDefault="002D4C73" w:rsidP="002D4C73">
            <w:pPr>
              <w:pStyle w:val="Listeavsnitt"/>
              <w:numPr>
                <w:ilvl w:val="0"/>
                <w:numId w:val="6"/>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kandidater som har behov for å få tilrettelagt prøven skal sende søknad til fylkeskommunen.</w:t>
            </w:r>
          </w:p>
          <w:p w14:paraId="67CFEA94" w14:textId="77777777" w:rsidR="002D4C73" w:rsidRPr="007222F8" w:rsidRDefault="002D4C73" w:rsidP="002D4C73">
            <w:pPr>
              <w:pStyle w:val="Listeavsnitt"/>
              <w:numPr>
                <w:ilvl w:val="0"/>
                <w:numId w:val="6"/>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søknad om tilrettelegging må sendes inn sammen med oppmeldinga</w:t>
            </w:r>
          </w:p>
          <w:p w14:paraId="2E67100D" w14:textId="77777777" w:rsidR="002D4C73" w:rsidRPr="007222F8" w:rsidRDefault="002D4C73" w:rsidP="002D4C73">
            <w:pPr>
              <w:pStyle w:val="Listeavsnitt"/>
              <w:numPr>
                <w:ilvl w:val="0"/>
                <w:numId w:val="6"/>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fylkeskommunen fatter vedtak om særskilt tilrettelegging på prøver</w:t>
            </w:r>
          </w:p>
          <w:p w14:paraId="42DF85DC" w14:textId="77777777" w:rsidR="002D4C73" w:rsidRPr="007222F8" w:rsidRDefault="002D4C73" w:rsidP="002D4C73">
            <w:pPr>
              <w:pStyle w:val="Listeavsnitt"/>
              <w:numPr>
                <w:ilvl w:val="0"/>
                <w:numId w:val="6"/>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vedtaket om hvilken type tilrettelegging kandidaten får, sendes som kopi til prøvenemnda</w:t>
            </w:r>
          </w:p>
          <w:p w14:paraId="141F192C" w14:textId="77777777" w:rsidR="002D4C73" w:rsidRPr="007222F8" w:rsidRDefault="002D4C73" w:rsidP="002E4F27">
            <w:pPr>
              <w:spacing w:after="160" w:line="259" w:lineRule="auto"/>
              <w:rPr>
                <w:rFonts w:cstheme="minorHAnsi"/>
              </w:rPr>
            </w:pPr>
          </w:p>
          <w:p w14:paraId="08157512" w14:textId="77777777" w:rsidR="002D4C73" w:rsidRPr="007222F8" w:rsidRDefault="002D4C73" w:rsidP="002E4F27">
            <w:pPr>
              <w:spacing w:after="160" w:line="259" w:lineRule="auto"/>
              <w:rPr>
                <w:rFonts w:cstheme="minorHAnsi"/>
              </w:rPr>
            </w:pPr>
          </w:p>
          <w:p w14:paraId="3A38DCFA" w14:textId="77777777" w:rsidR="002D4C73" w:rsidRPr="007222F8" w:rsidRDefault="002D4C73" w:rsidP="002E4F27">
            <w:pPr>
              <w:spacing w:after="160" w:line="259" w:lineRule="auto"/>
              <w:rPr>
                <w:rFonts w:cstheme="minorHAnsi"/>
              </w:rPr>
            </w:pPr>
          </w:p>
          <w:p w14:paraId="32822775" w14:textId="77777777" w:rsidR="002D4C73" w:rsidRPr="007222F8" w:rsidRDefault="002D4C73" w:rsidP="002E4F27">
            <w:pPr>
              <w:spacing w:after="160" w:line="259" w:lineRule="auto"/>
              <w:rPr>
                <w:rFonts w:cstheme="minorHAnsi"/>
              </w:rPr>
            </w:pPr>
          </w:p>
          <w:p w14:paraId="463075AA" w14:textId="77777777" w:rsidR="002D4C73" w:rsidRPr="007222F8" w:rsidRDefault="002D4C73" w:rsidP="002E4F27">
            <w:pPr>
              <w:spacing w:after="160" w:line="259" w:lineRule="auto"/>
              <w:rPr>
                <w:rFonts w:cstheme="minorHAnsi"/>
              </w:rPr>
            </w:pPr>
          </w:p>
          <w:p w14:paraId="4C1EE382" w14:textId="77777777" w:rsidR="002D4C73" w:rsidRPr="007222F8" w:rsidRDefault="002D4C73" w:rsidP="002E4F27"/>
        </w:tc>
      </w:tr>
      <w:tr w:rsidR="002D4C73" w:rsidRPr="007222F8" w14:paraId="0BB0D90B" w14:textId="77777777" w:rsidTr="00CF7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30E1BE3F" w14:textId="77777777" w:rsidR="002D4C73" w:rsidRPr="007222F8" w:rsidRDefault="002D4C73" w:rsidP="002D4C73">
            <w:pPr>
              <w:rPr>
                <w:rFonts w:cstheme="minorHAnsi"/>
              </w:rPr>
            </w:pPr>
            <w:r w:rsidRPr="007222F8">
              <w:rPr>
                <w:rFonts w:cstheme="minorHAnsi"/>
              </w:rPr>
              <w:t>Prioritering av oppmeldinger:</w:t>
            </w:r>
          </w:p>
          <w:p w14:paraId="5F4C42F0" w14:textId="77777777" w:rsidR="002D4C73" w:rsidRPr="007222F8" w:rsidRDefault="002D4C73" w:rsidP="002E4F27">
            <w:pPr>
              <w:rPr>
                <w:rFonts w:ascii="FS Albert Pro" w:hAnsi="FS Albert Pro"/>
                <w:b/>
              </w:rPr>
            </w:pPr>
          </w:p>
        </w:tc>
      </w:tr>
      <w:tr w:rsidR="002D4C73" w:rsidRPr="007222F8" w14:paraId="42C240A8"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91"/>
        </w:trPr>
        <w:tc>
          <w:tcPr>
            <w:tcW w:w="9736" w:type="dxa"/>
            <w:tcBorders>
              <w:top w:val="nil"/>
            </w:tcBorders>
          </w:tcPr>
          <w:p w14:paraId="1A832509" w14:textId="77777777" w:rsidR="002D4C73" w:rsidRPr="007222F8" w:rsidRDefault="002D4C73" w:rsidP="002D4C73">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lærlinger skal prioriteres foran praksiskandidater</w:t>
            </w:r>
          </w:p>
          <w:p w14:paraId="343079ED" w14:textId="77777777" w:rsidR="002D4C73" w:rsidRPr="007222F8" w:rsidRDefault="002D4C73" w:rsidP="002D4C73">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for lærlinger og lærekandidater skal prøven gjennomføres før utløpet av læretida, men ikke tidligere enn tre måneder før kontrakten går ut.</w:t>
            </w:r>
          </w:p>
        </w:tc>
      </w:tr>
    </w:tbl>
    <w:p w14:paraId="3137326B" w14:textId="77777777" w:rsidR="002D4C73" w:rsidRDefault="002D4C73" w:rsidP="009D7761">
      <w:pPr>
        <w:rPr>
          <w:rFonts w:cstheme="minorHAnsi"/>
          <w:sz w:val="20"/>
          <w:szCs w:val="20"/>
        </w:rPr>
      </w:pPr>
    </w:p>
    <w:tbl>
      <w:tblPr>
        <w:tblStyle w:val="Tabellrutenett"/>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9736"/>
      </w:tblGrid>
      <w:tr w:rsidR="00CF79DD" w:rsidRPr="007222F8" w14:paraId="550B4E99" w14:textId="77777777" w:rsidTr="002E4F27">
        <w:trPr>
          <w:trHeight w:hRule="exact" w:val="340"/>
        </w:trPr>
        <w:tc>
          <w:tcPr>
            <w:tcW w:w="9736" w:type="dxa"/>
            <w:tcBorders>
              <w:bottom w:val="nil"/>
            </w:tcBorders>
            <w:shd w:val="clear" w:color="auto" w:fill="EAF1DD" w:themeFill="accent3" w:themeFillTint="33"/>
            <w:vAlign w:val="center"/>
          </w:tcPr>
          <w:p w14:paraId="2D95EDFE" w14:textId="77777777" w:rsidR="00CF79DD" w:rsidRPr="007222F8" w:rsidRDefault="00CF79DD" w:rsidP="00CF79DD">
            <w:pPr>
              <w:rPr>
                <w:rFonts w:cstheme="minorHAnsi"/>
              </w:rPr>
            </w:pPr>
            <w:r w:rsidRPr="007222F8">
              <w:rPr>
                <w:rFonts w:cstheme="minorHAnsi"/>
              </w:rPr>
              <w:t>1. Før fag-/svenneprøven starter</w:t>
            </w:r>
          </w:p>
          <w:p w14:paraId="6BD7E8CF" w14:textId="77777777" w:rsidR="00CF79DD" w:rsidRPr="007222F8" w:rsidRDefault="00CF79DD" w:rsidP="002E4F27">
            <w:pPr>
              <w:rPr>
                <w:rFonts w:ascii="FS Albert Pro" w:hAnsi="FS Albert Pro"/>
                <w:b/>
              </w:rPr>
            </w:pPr>
          </w:p>
        </w:tc>
      </w:tr>
      <w:tr w:rsidR="00CF79DD" w:rsidRPr="007222F8" w14:paraId="23A12A37" w14:textId="77777777" w:rsidTr="007222F8">
        <w:trPr>
          <w:trHeight w:hRule="exact" w:val="2140"/>
        </w:trPr>
        <w:tc>
          <w:tcPr>
            <w:tcW w:w="9736" w:type="dxa"/>
            <w:tcBorders>
              <w:top w:val="nil"/>
              <w:bottom w:val="nil"/>
            </w:tcBorders>
          </w:tcPr>
          <w:p w14:paraId="2DD33819"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Prøvenemndas leder mottar godkjent oppmelding I VIGO Bedrift</w:t>
            </w:r>
          </w:p>
          <w:p w14:paraId="1B1BDBDE"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Lederen kontakter medlemmene i nemnda og det bestemmes hvem som skal delta på prøven (en prøveleder og ett medlem på hver prøve)</w:t>
            </w:r>
          </w:p>
          <w:p w14:paraId="16CEA3C0"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Prøvens leder kontakter bedrift og kandidat for å avtale tidspunkt for oppstart av prøven</w:t>
            </w:r>
          </w:p>
          <w:p w14:paraId="106CB6E6"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kan innhente forslag til oppgave fra bedriften</w:t>
            </w:r>
          </w:p>
          <w:p w14:paraId="35B1473C"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lager oppgave og vurderingskriterier</w:t>
            </w:r>
          </w:p>
          <w:p w14:paraId="6D068CAE"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sender skriftlig innkalling til kandidaten</w:t>
            </w:r>
          </w:p>
          <w:p w14:paraId="2F4FDEC8" w14:textId="77777777" w:rsidR="00CF79DD" w:rsidRPr="007222F8" w:rsidRDefault="00CF79DD" w:rsidP="002E4F27">
            <w:pPr>
              <w:spacing w:after="160" w:line="259" w:lineRule="auto"/>
              <w:rPr>
                <w:rFonts w:cstheme="minorHAnsi"/>
              </w:rPr>
            </w:pPr>
          </w:p>
          <w:p w14:paraId="262263F8" w14:textId="77777777" w:rsidR="00CF79DD" w:rsidRPr="007222F8" w:rsidRDefault="00CF79DD" w:rsidP="002E4F27">
            <w:pPr>
              <w:spacing w:after="160" w:line="259" w:lineRule="auto"/>
              <w:rPr>
                <w:rFonts w:cstheme="minorHAnsi"/>
              </w:rPr>
            </w:pPr>
          </w:p>
          <w:p w14:paraId="1061D53F" w14:textId="77777777" w:rsidR="00CF79DD" w:rsidRPr="007222F8" w:rsidRDefault="00CF79DD" w:rsidP="002E4F27">
            <w:pPr>
              <w:spacing w:after="160" w:line="259" w:lineRule="auto"/>
              <w:rPr>
                <w:rFonts w:cstheme="minorHAnsi"/>
              </w:rPr>
            </w:pPr>
          </w:p>
          <w:p w14:paraId="143E958D" w14:textId="77777777" w:rsidR="00CF79DD" w:rsidRPr="007222F8" w:rsidRDefault="00CF79DD" w:rsidP="002E4F27">
            <w:pPr>
              <w:spacing w:after="160" w:line="259" w:lineRule="auto"/>
              <w:rPr>
                <w:rFonts w:cstheme="minorHAnsi"/>
              </w:rPr>
            </w:pPr>
          </w:p>
          <w:p w14:paraId="3FFBF686" w14:textId="77777777" w:rsidR="00CF79DD" w:rsidRPr="007222F8" w:rsidRDefault="00CF79DD" w:rsidP="002E4F27">
            <w:pPr>
              <w:spacing w:after="160" w:line="259" w:lineRule="auto"/>
              <w:rPr>
                <w:rFonts w:cstheme="minorHAnsi"/>
              </w:rPr>
            </w:pPr>
          </w:p>
          <w:p w14:paraId="402D4447" w14:textId="77777777" w:rsidR="00CF79DD" w:rsidRPr="007222F8" w:rsidRDefault="00CF79DD" w:rsidP="002E4F27"/>
        </w:tc>
      </w:tr>
      <w:tr w:rsidR="00CF79DD" w:rsidRPr="007222F8" w14:paraId="311CBFD7" w14:textId="77777777" w:rsidTr="002E4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78DD5253" w14:textId="77777777" w:rsidR="00CF79DD" w:rsidRPr="007222F8" w:rsidRDefault="00CF79DD" w:rsidP="00CF79DD">
            <w:pPr>
              <w:rPr>
                <w:rFonts w:cstheme="minorHAnsi"/>
              </w:rPr>
            </w:pPr>
            <w:r w:rsidRPr="007222F8">
              <w:rPr>
                <w:rFonts w:cstheme="minorHAnsi"/>
              </w:rPr>
              <w:t>2. Oppstart av fag-/svenneprøve</w:t>
            </w:r>
          </w:p>
          <w:p w14:paraId="5DAC2BE4" w14:textId="77777777" w:rsidR="00CF79DD" w:rsidRPr="007222F8" w:rsidRDefault="00CF79DD" w:rsidP="002E4F27">
            <w:pPr>
              <w:rPr>
                <w:rFonts w:ascii="FS Albert Pro" w:hAnsi="FS Albert Pro"/>
                <w:b/>
              </w:rPr>
            </w:pPr>
          </w:p>
        </w:tc>
      </w:tr>
      <w:tr w:rsidR="00CF79DD" w:rsidRPr="007222F8" w14:paraId="5C7D5335"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68"/>
        </w:trPr>
        <w:tc>
          <w:tcPr>
            <w:tcW w:w="9736" w:type="dxa"/>
            <w:tcBorders>
              <w:top w:val="nil"/>
              <w:bottom w:val="nil"/>
            </w:tcBorders>
          </w:tcPr>
          <w:p w14:paraId="36F8782B"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Begge prøvenemndsmedlemmene SKAL være til stede ved oppstart</w:t>
            </w:r>
          </w:p>
          <w:p w14:paraId="7526D406"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informerer om prøvens fire deler, tidsrammen for disse og hvordan de ulike delene skal leveres</w:t>
            </w:r>
          </w:p>
          <w:p w14:paraId="6DA0D22D"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deler ut fagprøven</w:t>
            </w:r>
          </w:p>
          <w:p w14:paraId="4DAC0D0C"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skal forsikre seg om at kandidaten har lest og forstått oppgaven slik den er ment å være</w:t>
            </w:r>
          </w:p>
        </w:tc>
      </w:tr>
      <w:tr w:rsidR="00CF79DD" w:rsidRPr="007222F8" w14:paraId="6256CF27" w14:textId="77777777" w:rsidTr="002E4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4EEE0DE4" w14:textId="77777777" w:rsidR="00CF79DD" w:rsidRPr="007222F8" w:rsidRDefault="00CF79DD" w:rsidP="00CF79DD">
            <w:pPr>
              <w:rPr>
                <w:rFonts w:cstheme="minorHAnsi"/>
              </w:rPr>
            </w:pPr>
            <w:r w:rsidRPr="007222F8">
              <w:rPr>
                <w:rFonts w:cstheme="minorHAnsi"/>
              </w:rPr>
              <w:lastRenderedPageBreak/>
              <w:t>3. Gjennomføring av fag-/svenneprøve</w:t>
            </w:r>
          </w:p>
          <w:p w14:paraId="1D97C46A" w14:textId="77777777" w:rsidR="00CF79DD" w:rsidRPr="007222F8" w:rsidRDefault="00CF79DD" w:rsidP="002E4F27">
            <w:pPr>
              <w:rPr>
                <w:rFonts w:ascii="FS Albert Pro" w:hAnsi="FS Albert Pro"/>
                <w:b/>
              </w:rPr>
            </w:pPr>
          </w:p>
        </w:tc>
      </w:tr>
      <w:tr w:rsidR="00CF79DD" w:rsidRPr="007222F8" w14:paraId="622B5E52"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50"/>
        </w:trPr>
        <w:tc>
          <w:tcPr>
            <w:tcW w:w="9736" w:type="dxa"/>
            <w:tcBorders>
              <w:top w:val="nil"/>
              <w:bottom w:val="nil"/>
            </w:tcBorders>
          </w:tcPr>
          <w:p w14:paraId="3755F14C"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 xml:space="preserve">Prøvenemnda skal utføre nødvendig inspeksjon og vurdering av kandidaten sitt arbeid </w:t>
            </w:r>
          </w:p>
          <w:p w14:paraId="7716BA30"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skal føre protokoll og dokumentere de ulike sidene ved prøvegjennomføringa. Protokollen skal kunne brukes i ei eventuell klagebehandling</w:t>
            </w:r>
          </w:p>
          <w:p w14:paraId="3DF1AB83"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skal vurdere kandidatens arbeid opp mot vurderingskriteriene.</w:t>
            </w:r>
          </w:p>
          <w:p w14:paraId="7B4DA5F7"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Skjema for vurderingskriterier SKAL brukes</w:t>
            </w:r>
          </w:p>
          <w:p w14:paraId="6CE4EBB7" w14:textId="77777777" w:rsidR="00CF79DD" w:rsidRPr="007222F8" w:rsidRDefault="00CF79DD" w:rsidP="002E4F27">
            <w:pPr>
              <w:spacing w:after="160" w:line="259" w:lineRule="auto"/>
              <w:rPr>
                <w:rFonts w:cstheme="minorHAnsi"/>
              </w:rPr>
            </w:pPr>
          </w:p>
          <w:p w14:paraId="2533B668" w14:textId="77777777" w:rsidR="00CF79DD" w:rsidRPr="007222F8" w:rsidRDefault="00CF79DD" w:rsidP="002E4F27">
            <w:pPr>
              <w:spacing w:after="160" w:line="259" w:lineRule="auto"/>
              <w:rPr>
                <w:rFonts w:cstheme="minorHAnsi"/>
              </w:rPr>
            </w:pPr>
          </w:p>
          <w:p w14:paraId="4BE96F0D" w14:textId="77777777" w:rsidR="00CF79DD" w:rsidRPr="007222F8" w:rsidRDefault="00CF79DD" w:rsidP="002E4F27">
            <w:pPr>
              <w:spacing w:after="160" w:line="259" w:lineRule="auto"/>
              <w:rPr>
                <w:rFonts w:cstheme="minorHAnsi"/>
              </w:rPr>
            </w:pPr>
          </w:p>
          <w:p w14:paraId="55561333" w14:textId="77777777" w:rsidR="00CF79DD" w:rsidRPr="007222F8" w:rsidRDefault="00CF79DD" w:rsidP="002E4F27"/>
        </w:tc>
      </w:tr>
      <w:tr w:rsidR="00CF79DD" w:rsidRPr="007222F8" w14:paraId="66AC3360" w14:textId="77777777" w:rsidTr="00CF7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9736" w:type="dxa"/>
            <w:tcBorders>
              <w:top w:val="nil"/>
              <w:bottom w:val="nil"/>
            </w:tcBorders>
            <w:shd w:val="clear" w:color="auto" w:fill="EAF1DD" w:themeFill="accent3" w:themeFillTint="33"/>
          </w:tcPr>
          <w:p w14:paraId="34CE64FA" w14:textId="77777777" w:rsidR="00CF79DD" w:rsidRPr="007222F8" w:rsidRDefault="00CF79DD" w:rsidP="00CF79DD">
            <w:pPr>
              <w:rPr>
                <w:rFonts w:cstheme="minorHAnsi"/>
              </w:rPr>
            </w:pPr>
            <w:r w:rsidRPr="007222F8">
              <w:rPr>
                <w:rFonts w:cstheme="minorHAnsi"/>
              </w:rPr>
              <w:t>4. Fag-/svenneprøven avsluttes</w:t>
            </w:r>
          </w:p>
          <w:p w14:paraId="6D04A7F4" w14:textId="77777777" w:rsidR="00CF79DD" w:rsidRPr="007222F8" w:rsidRDefault="00CF79DD" w:rsidP="002E4F27">
            <w:pPr>
              <w:rPr>
                <w:rFonts w:cstheme="minorHAnsi"/>
              </w:rPr>
            </w:pPr>
          </w:p>
        </w:tc>
      </w:tr>
      <w:tr w:rsidR="00CF79DD" w:rsidRPr="007222F8" w14:paraId="54BF08B8" w14:textId="77777777" w:rsidTr="00963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0"/>
        </w:trPr>
        <w:tc>
          <w:tcPr>
            <w:tcW w:w="9736" w:type="dxa"/>
            <w:tcBorders>
              <w:top w:val="nil"/>
              <w:bottom w:val="nil"/>
            </w:tcBorders>
          </w:tcPr>
          <w:p w14:paraId="773BCDE7"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 xml:space="preserve">Begge prøvenemndsmedlemmene SKAL være til stede </w:t>
            </w:r>
          </w:p>
          <w:p w14:paraId="4C570390"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gjennomfører en avsluttende samtale med kandidaten.</w:t>
            </w:r>
          </w:p>
          <w:p w14:paraId="413093D6"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kan stille faglig avklarende spørsmål knyttet til fagprøven som er gitt</w:t>
            </w:r>
          </w:p>
          <w:p w14:paraId="7FA4617D"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vurderer helheten av fag-/svenneprøven og gir kandidaten</w:t>
            </w:r>
          </w:p>
          <w:p w14:paraId="603CF610" w14:textId="77777777" w:rsidR="00CF79DD" w:rsidRPr="007222F8" w:rsidRDefault="00CF79DD" w:rsidP="00CF79DD">
            <w:pPr>
              <w:pStyle w:val="Listeavsnitt"/>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muntlig beskjed om resultatet</w:t>
            </w:r>
          </w:p>
          <w:p w14:paraId="1DB8B52E" w14:textId="77777777" w:rsidR="00CF79DD" w:rsidRPr="007222F8" w:rsidRDefault="00CF79DD" w:rsidP="00CF79DD">
            <w:pPr>
              <w:pStyle w:val="Listeavsnitt"/>
              <w:numPr>
                <w:ilvl w:val="0"/>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Følgende vedlegg må lastes opp i VIGO bedrift før protokollen signeres:</w:t>
            </w:r>
          </w:p>
          <w:p w14:paraId="520B78BB" w14:textId="77777777" w:rsidR="00CF79DD" w:rsidRPr="007222F8" w:rsidRDefault="00CF79DD" w:rsidP="00CF79DD">
            <w:pPr>
              <w:pStyle w:val="Listeavsnitt"/>
              <w:numPr>
                <w:ilvl w:val="1"/>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Fagprøvens oppgave</w:t>
            </w:r>
          </w:p>
          <w:p w14:paraId="1D2381AA" w14:textId="77777777" w:rsidR="00CF79DD" w:rsidRPr="007222F8" w:rsidRDefault="00CF79DD" w:rsidP="00CF79DD">
            <w:pPr>
              <w:pStyle w:val="Listeavsnitt"/>
              <w:numPr>
                <w:ilvl w:val="1"/>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Kandidatens besvarelse</w:t>
            </w:r>
          </w:p>
          <w:p w14:paraId="76322787" w14:textId="77777777" w:rsidR="00CF79DD" w:rsidRPr="007222F8" w:rsidRDefault="00CF79DD" w:rsidP="00CF79DD">
            <w:pPr>
              <w:pStyle w:val="Listeavsnitt"/>
              <w:numPr>
                <w:ilvl w:val="1"/>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Vurderingsskjema</w:t>
            </w:r>
          </w:p>
          <w:p w14:paraId="7D235EE6" w14:textId="77777777" w:rsidR="00CF79DD" w:rsidRPr="007222F8" w:rsidRDefault="00CF79DD" w:rsidP="00CF79DD">
            <w:pPr>
              <w:pStyle w:val="Listeavsnitt"/>
              <w:numPr>
                <w:ilvl w:val="1"/>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Sjekkliste</w:t>
            </w:r>
          </w:p>
          <w:p w14:paraId="50FC9D4F" w14:textId="77777777" w:rsidR="00CF79DD" w:rsidRPr="007222F8" w:rsidRDefault="00CF79DD" w:rsidP="00CF79DD">
            <w:pPr>
              <w:pStyle w:val="Listeavsnitt"/>
              <w:numPr>
                <w:ilvl w:val="1"/>
                <w:numId w:val="5"/>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Evt. annen dokumentasjon som for eksempel. bilder, tegninger osv.</w:t>
            </w:r>
          </w:p>
          <w:p w14:paraId="062BAE01" w14:textId="77777777" w:rsidR="00CF79DD" w:rsidRPr="007222F8" w:rsidRDefault="007222F8" w:rsidP="00CF79DD">
            <w:pPr>
              <w:pStyle w:val="Listeavsnitt"/>
              <w:numPr>
                <w:ilvl w:val="0"/>
                <w:numId w:val="5"/>
              </w:numPr>
              <w:spacing w:after="160" w:line="259" w:lineRule="auto"/>
              <w:rPr>
                <w:rFonts w:asciiTheme="minorHAnsi" w:hAnsiTheme="minorHAnsi" w:cstheme="minorHAnsi"/>
                <w:sz w:val="22"/>
                <w:szCs w:val="22"/>
                <w:lang w:val="nb-NO"/>
              </w:rPr>
            </w:pPr>
            <w:r>
              <w:rPr>
                <w:rFonts w:asciiTheme="minorHAnsi" w:hAnsiTheme="minorHAnsi" w:cstheme="minorHAnsi"/>
                <w:sz w:val="22"/>
                <w:szCs w:val="22"/>
                <w:lang w:val="nb-NO"/>
              </w:rPr>
              <w:t>P</w:t>
            </w:r>
            <w:r w:rsidR="00CF79DD" w:rsidRPr="007222F8">
              <w:rPr>
                <w:rFonts w:asciiTheme="minorHAnsi" w:hAnsiTheme="minorHAnsi" w:cstheme="minorHAnsi"/>
                <w:sz w:val="22"/>
                <w:szCs w:val="22"/>
                <w:lang w:val="nb-NO"/>
              </w:rPr>
              <w:t>røvenemnda skal signere prøveprotokoll digitalt i VIGO Bedrift snarest mulig.</w:t>
            </w:r>
          </w:p>
        </w:tc>
      </w:tr>
      <w:tr w:rsidR="00CF79DD" w:rsidRPr="007222F8" w14:paraId="2B2BBF8A" w14:textId="77777777" w:rsidTr="00963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3FBE6910" w14:textId="77777777" w:rsidR="00CF79DD" w:rsidRPr="007222F8" w:rsidRDefault="00CF79DD" w:rsidP="00CF79DD">
            <w:pPr>
              <w:rPr>
                <w:rFonts w:cstheme="minorHAnsi"/>
              </w:rPr>
            </w:pPr>
            <w:r w:rsidRPr="007222F8">
              <w:rPr>
                <w:rFonts w:cstheme="minorHAnsi"/>
              </w:rPr>
              <w:t>5. Sette karakter</w:t>
            </w:r>
          </w:p>
          <w:p w14:paraId="06D16C13" w14:textId="77777777" w:rsidR="00CF79DD" w:rsidRPr="007222F8" w:rsidRDefault="00CF79DD" w:rsidP="002E4F27">
            <w:pPr>
              <w:rPr>
                <w:rFonts w:ascii="FS Albert Pro" w:hAnsi="FS Albert Pro"/>
                <w:b/>
              </w:rPr>
            </w:pPr>
          </w:p>
        </w:tc>
      </w:tr>
      <w:tr w:rsidR="00CF79DD" w:rsidRPr="007222F8" w14:paraId="6226133A"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93"/>
        </w:trPr>
        <w:tc>
          <w:tcPr>
            <w:tcW w:w="9736" w:type="dxa"/>
            <w:tcBorders>
              <w:top w:val="nil"/>
              <w:bottom w:val="nil"/>
            </w:tcBorders>
          </w:tcPr>
          <w:p w14:paraId="485FD22C" w14:textId="77777777" w:rsidR="00CF79DD" w:rsidRPr="007222F8" w:rsidRDefault="00CF79DD" w:rsidP="00CF79DD">
            <w:pPr>
              <w:pStyle w:val="Listeavsnitt"/>
              <w:numPr>
                <w:ilvl w:val="0"/>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Prøvenemnda skal sette karakter etter følgende tredelte skala:</w:t>
            </w:r>
          </w:p>
          <w:p w14:paraId="1F0EAEF0" w14:textId="77777777" w:rsidR="00CF79DD" w:rsidRPr="007222F8" w:rsidRDefault="00CF79DD" w:rsidP="00CF79DD">
            <w:pPr>
              <w:pStyle w:val="Listeavsnitt"/>
              <w:numPr>
                <w:ilvl w:val="1"/>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Bestått meget godt – meget god eller fremragende kompetanse i faget</w:t>
            </w:r>
          </w:p>
          <w:p w14:paraId="1159F592" w14:textId="77777777" w:rsidR="00CF79DD" w:rsidRPr="007222F8" w:rsidRDefault="00CF79DD" w:rsidP="00CF79DD">
            <w:pPr>
              <w:pStyle w:val="Listeavsnitt"/>
              <w:numPr>
                <w:ilvl w:val="1"/>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Bestått – tilfredsstillende eller god kompetanse i faget</w:t>
            </w:r>
          </w:p>
          <w:p w14:paraId="432EA759" w14:textId="77777777" w:rsidR="00CF79DD" w:rsidRPr="007222F8" w:rsidRDefault="00CF79DD" w:rsidP="00CF79DD">
            <w:pPr>
              <w:pStyle w:val="Listeavsnitt"/>
              <w:numPr>
                <w:ilvl w:val="1"/>
                <w:numId w:val="7"/>
              </w:numPr>
              <w:spacing w:after="160" w:line="259" w:lineRule="auto"/>
              <w:rPr>
                <w:rFonts w:asciiTheme="minorHAnsi" w:hAnsiTheme="minorHAnsi" w:cstheme="minorHAnsi"/>
                <w:sz w:val="22"/>
                <w:szCs w:val="22"/>
                <w:lang w:val="nb-NO"/>
              </w:rPr>
            </w:pPr>
            <w:r w:rsidRPr="007222F8">
              <w:rPr>
                <w:rFonts w:asciiTheme="minorHAnsi" w:hAnsiTheme="minorHAnsi" w:cstheme="minorHAnsi"/>
                <w:sz w:val="22"/>
                <w:szCs w:val="22"/>
                <w:lang w:val="nb-NO"/>
              </w:rPr>
              <w:t>Ikke bestått – svært lav kompetanse i faget</w:t>
            </w:r>
          </w:p>
          <w:p w14:paraId="6FD6DBD8" w14:textId="77777777" w:rsidR="00CF79DD" w:rsidRPr="007222F8" w:rsidRDefault="00CF79DD" w:rsidP="009639E2">
            <w:pPr>
              <w:spacing w:after="160" w:line="259" w:lineRule="auto"/>
              <w:rPr>
                <w:rFonts w:cstheme="minorHAnsi"/>
              </w:rPr>
            </w:pPr>
          </w:p>
          <w:p w14:paraId="20BCD77F" w14:textId="77777777" w:rsidR="00CF79DD" w:rsidRPr="007222F8" w:rsidRDefault="00CF79DD" w:rsidP="002E4F27">
            <w:pPr>
              <w:spacing w:after="160" w:line="259" w:lineRule="auto"/>
              <w:rPr>
                <w:rFonts w:cstheme="minorHAnsi"/>
              </w:rPr>
            </w:pPr>
          </w:p>
          <w:p w14:paraId="07A3D784" w14:textId="77777777" w:rsidR="00CF79DD" w:rsidRPr="007222F8" w:rsidRDefault="00CF79DD" w:rsidP="002E4F27">
            <w:pPr>
              <w:spacing w:after="160" w:line="259" w:lineRule="auto"/>
              <w:rPr>
                <w:rFonts w:cstheme="minorHAnsi"/>
              </w:rPr>
            </w:pPr>
          </w:p>
          <w:p w14:paraId="338F9528" w14:textId="77777777" w:rsidR="00CF79DD" w:rsidRPr="007222F8" w:rsidRDefault="00CF79DD" w:rsidP="002E4F27">
            <w:pPr>
              <w:spacing w:after="160" w:line="259" w:lineRule="auto"/>
              <w:rPr>
                <w:rFonts w:cstheme="minorHAnsi"/>
              </w:rPr>
            </w:pPr>
          </w:p>
          <w:p w14:paraId="2659EDD5" w14:textId="77777777" w:rsidR="00CF79DD" w:rsidRPr="007222F8" w:rsidRDefault="00CF79DD" w:rsidP="002E4F27">
            <w:pPr>
              <w:spacing w:after="160" w:line="259" w:lineRule="auto"/>
              <w:rPr>
                <w:rFonts w:cstheme="minorHAnsi"/>
              </w:rPr>
            </w:pPr>
          </w:p>
          <w:p w14:paraId="6305D719" w14:textId="77777777" w:rsidR="00CF79DD" w:rsidRPr="007222F8" w:rsidRDefault="00CF79DD" w:rsidP="002E4F27">
            <w:pPr>
              <w:spacing w:after="160" w:line="259" w:lineRule="auto"/>
              <w:rPr>
                <w:rFonts w:cstheme="minorHAnsi"/>
              </w:rPr>
            </w:pPr>
          </w:p>
          <w:p w14:paraId="7219C84C" w14:textId="77777777" w:rsidR="00CF79DD" w:rsidRPr="007222F8" w:rsidRDefault="00CF79DD" w:rsidP="002E4F27"/>
        </w:tc>
      </w:tr>
      <w:tr w:rsidR="00CF79DD" w:rsidRPr="007222F8" w14:paraId="19A5CE85" w14:textId="77777777" w:rsidTr="00963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9736" w:type="dxa"/>
            <w:tcBorders>
              <w:top w:val="nil"/>
              <w:bottom w:val="nil"/>
            </w:tcBorders>
            <w:shd w:val="clear" w:color="auto" w:fill="EAF1DD" w:themeFill="accent3" w:themeFillTint="33"/>
          </w:tcPr>
          <w:p w14:paraId="69BC8F94" w14:textId="77777777" w:rsidR="009639E2" w:rsidRPr="007222F8" w:rsidRDefault="009639E2" w:rsidP="009639E2">
            <w:pPr>
              <w:rPr>
                <w:rFonts w:cstheme="minorHAnsi"/>
              </w:rPr>
            </w:pPr>
            <w:r w:rsidRPr="007222F8">
              <w:rPr>
                <w:rFonts w:cstheme="minorHAnsi"/>
              </w:rPr>
              <w:t>AVBRUTT – IKKE GJENNOMFØRT PRØVE</w:t>
            </w:r>
          </w:p>
          <w:p w14:paraId="01DD161C" w14:textId="77777777" w:rsidR="00CF79DD" w:rsidRPr="007222F8" w:rsidRDefault="00CF79DD" w:rsidP="002E4F27">
            <w:pPr>
              <w:rPr>
                <w:rFonts w:ascii="FS Albert Pro" w:hAnsi="FS Albert Pro"/>
                <w:b/>
              </w:rPr>
            </w:pPr>
          </w:p>
        </w:tc>
      </w:tr>
      <w:tr w:rsidR="00CF79DD" w:rsidRPr="007222F8" w14:paraId="0F6F4A0D" w14:textId="77777777" w:rsidTr="0072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21"/>
        </w:trPr>
        <w:tc>
          <w:tcPr>
            <w:tcW w:w="9736" w:type="dxa"/>
            <w:tcBorders>
              <w:top w:val="nil"/>
            </w:tcBorders>
          </w:tcPr>
          <w:p w14:paraId="08F08D74" w14:textId="77777777" w:rsidR="00CF79DD" w:rsidRPr="007222F8" w:rsidRDefault="009639E2" w:rsidP="009639E2">
            <w:pPr>
              <w:rPr>
                <w:rFonts w:cstheme="minorHAnsi"/>
              </w:rPr>
            </w:pPr>
            <w:r w:rsidRPr="007222F8">
              <w:rPr>
                <w:rFonts w:cstheme="minorHAnsi"/>
              </w:rPr>
              <w:t xml:space="preserve">Dersom kandidaten ikke møter opp til avtalt tid skal nemnda undertegne protokollen på vanlig måte og sette IKKE MØTT. Dersom kandidaten velger å avbryte prøven underveis, skal nemnda fylle ut protokoll på vanlig måte. Prøvenemnda skal ikke avbryte en prøve med mindre står om liv eller helse eller at store verdier kan gå tapt. </w:t>
            </w:r>
          </w:p>
        </w:tc>
      </w:tr>
    </w:tbl>
    <w:p w14:paraId="3B787CF6" w14:textId="77777777" w:rsidR="009D7761" w:rsidRPr="009D7761" w:rsidRDefault="009D7761" w:rsidP="009D7761">
      <w:pPr>
        <w:rPr>
          <w:rFonts w:cstheme="minorHAnsi"/>
          <w:sz w:val="20"/>
          <w:szCs w:val="20"/>
        </w:rPr>
      </w:pPr>
    </w:p>
    <w:p w14:paraId="185EB19A" w14:textId="77777777" w:rsidR="009D7761" w:rsidRPr="009D7761" w:rsidRDefault="009D7761" w:rsidP="009D7761"/>
    <w:p w14:paraId="03D01852" w14:textId="77777777" w:rsidR="009D7761" w:rsidRPr="009D7761" w:rsidRDefault="009D7761" w:rsidP="00001836">
      <w:pPr>
        <w:rPr>
          <w:rFonts w:cstheme="minorHAnsi"/>
          <w:b/>
          <w:sz w:val="20"/>
          <w:szCs w:val="20"/>
        </w:rPr>
      </w:pPr>
    </w:p>
    <w:p w14:paraId="6141BE2E" w14:textId="77777777" w:rsidR="009D7761" w:rsidRPr="009D7761" w:rsidRDefault="009D7761" w:rsidP="00001836">
      <w:pPr>
        <w:rPr>
          <w:rFonts w:ascii="FS Albert Pro" w:hAnsi="FS Albert Pro"/>
          <w:b/>
          <w:sz w:val="28"/>
          <w:szCs w:val="28"/>
        </w:rPr>
      </w:pPr>
    </w:p>
    <w:p w14:paraId="3229D3FD" w14:textId="77777777" w:rsidR="002D0E34" w:rsidRPr="009D7761" w:rsidRDefault="002D0E34" w:rsidP="002D0E34">
      <w:pPr>
        <w:rPr>
          <w:rFonts w:cstheme="minorHAnsi"/>
          <w:sz w:val="20"/>
          <w:szCs w:val="20"/>
        </w:rPr>
      </w:pPr>
    </w:p>
    <w:p w14:paraId="09B64C42" w14:textId="77777777" w:rsidR="002D0E34" w:rsidRPr="009D7761" w:rsidRDefault="002D0E34" w:rsidP="002D0E34">
      <w:pPr>
        <w:rPr>
          <w:rFonts w:cstheme="minorHAnsi"/>
          <w:sz w:val="20"/>
          <w:szCs w:val="20"/>
        </w:rPr>
      </w:pPr>
    </w:p>
    <w:p w14:paraId="31982E0F" w14:textId="77777777" w:rsidR="002D0E34" w:rsidRPr="009D7761" w:rsidRDefault="002D0E34">
      <w:pPr>
        <w:rPr>
          <w:i/>
          <w:sz w:val="20"/>
          <w:szCs w:val="20"/>
        </w:rPr>
      </w:pPr>
    </w:p>
    <w:p w14:paraId="362BC420" w14:textId="77777777" w:rsidR="00EE75A9" w:rsidRPr="009D7761" w:rsidRDefault="00C87ED2">
      <w:pPr>
        <w:rPr>
          <w:sz w:val="18"/>
          <w:szCs w:val="18"/>
        </w:rPr>
      </w:pPr>
      <w:r w:rsidRPr="009D7761">
        <w:rPr>
          <w:sz w:val="18"/>
          <w:szCs w:val="18"/>
        </w:rPr>
        <w:br/>
      </w:r>
    </w:p>
    <w:p w14:paraId="480FCED3" w14:textId="77777777" w:rsidR="00160B96" w:rsidRPr="009D7761" w:rsidRDefault="00160B96" w:rsidP="00CE521E">
      <w:pPr>
        <w:rPr>
          <w:sz w:val="6"/>
          <w:szCs w:val="6"/>
        </w:rPr>
      </w:pPr>
    </w:p>
    <w:p w14:paraId="217E4E45" w14:textId="77777777" w:rsidR="00160B96" w:rsidRPr="009D7761" w:rsidRDefault="00160B96" w:rsidP="00CE521E">
      <w:pPr>
        <w:rPr>
          <w:sz w:val="6"/>
          <w:szCs w:val="6"/>
        </w:rPr>
      </w:pPr>
    </w:p>
    <w:sectPr w:rsidR="00160B96" w:rsidRPr="009D7761" w:rsidSect="00F97973">
      <w:headerReference w:type="default" r:id="rId8"/>
      <w:footerReference w:type="default" r:id="rId9"/>
      <w:headerReference w:type="first" r:id="rId10"/>
      <w:pgSz w:w="11906" w:h="16838"/>
      <w:pgMar w:top="1440" w:right="1080" w:bottom="1440" w:left="108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D216" w14:textId="77777777" w:rsidR="00183925" w:rsidRDefault="00183925" w:rsidP="00183925">
      <w:pPr>
        <w:spacing w:after="0" w:line="240" w:lineRule="auto"/>
      </w:pPr>
      <w:r>
        <w:separator/>
      </w:r>
    </w:p>
  </w:endnote>
  <w:endnote w:type="continuationSeparator" w:id="0">
    <w:p w14:paraId="536BC046" w14:textId="77777777" w:rsidR="00183925" w:rsidRDefault="00183925" w:rsidP="0018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Albert Pro">
    <w:panose1 w:val="02000503040000020004"/>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344659"/>
      <w:docPartObj>
        <w:docPartGallery w:val="Page Numbers (Bottom of Page)"/>
        <w:docPartUnique/>
      </w:docPartObj>
    </w:sdtPr>
    <w:sdtEndPr/>
    <w:sdtContent>
      <w:p w14:paraId="73AD96E4" w14:textId="77777777" w:rsidR="00F97973" w:rsidRDefault="00F97973">
        <w:pPr>
          <w:pStyle w:val="Bunntekst"/>
          <w:jc w:val="right"/>
        </w:pPr>
        <w:r>
          <w:fldChar w:fldCharType="begin"/>
        </w:r>
        <w:r>
          <w:instrText>PAGE   \* MERGEFORMAT</w:instrText>
        </w:r>
        <w:r>
          <w:fldChar w:fldCharType="separate"/>
        </w:r>
        <w:r w:rsidR="00AA2810">
          <w:rPr>
            <w:noProof/>
          </w:rPr>
          <w:t>2</w:t>
        </w:r>
        <w:r>
          <w:fldChar w:fldCharType="end"/>
        </w:r>
      </w:p>
    </w:sdtContent>
  </w:sdt>
  <w:p w14:paraId="65829480" w14:textId="77777777" w:rsidR="00F97973" w:rsidRDefault="00F9797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F622" w14:textId="77777777" w:rsidR="00183925" w:rsidRDefault="00183925" w:rsidP="00183925">
      <w:pPr>
        <w:spacing w:after="0" w:line="240" w:lineRule="auto"/>
      </w:pPr>
      <w:r>
        <w:separator/>
      </w:r>
    </w:p>
  </w:footnote>
  <w:footnote w:type="continuationSeparator" w:id="0">
    <w:p w14:paraId="14E48F76" w14:textId="77777777" w:rsidR="00183925" w:rsidRDefault="00183925" w:rsidP="0018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0B80" w14:textId="77777777" w:rsidR="00100087" w:rsidRDefault="005E1CEF" w:rsidP="00100087">
    <w:pPr>
      <w:jc w:val="right"/>
      <w:rPr>
        <w:i/>
        <w:sz w:val="18"/>
        <w:szCs w:val="18"/>
      </w:rPr>
    </w:pPr>
    <w:r>
      <w:tab/>
    </w:r>
    <w:r>
      <w:tab/>
    </w:r>
    <w:r w:rsidR="00100087">
      <w:rPr>
        <w:i/>
        <w:sz w:val="18"/>
        <w:szCs w:val="18"/>
      </w:rPr>
      <w:t xml:space="preserve"> </w:t>
    </w:r>
  </w:p>
  <w:p w14:paraId="02AAF19D" w14:textId="77777777" w:rsidR="005E1CEF" w:rsidRDefault="005E1C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B5FC" w14:textId="4BA23307" w:rsidR="00F97973" w:rsidRPr="00751099" w:rsidRDefault="00751099" w:rsidP="00751099">
    <w:pPr>
      <w:pStyle w:val="Topptekst"/>
    </w:pPr>
    <w:r>
      <w:rPr>
        <w:noProof/>
      </w:rPr>
      <w:drawing>
        <wp:anchor distT="0" distB="0" distL="114300" distR="114300" simplePos="0" relativeHeight="251659264" behindDoc="1" locked="0" layoutInCell="1" allowOverlap="1" wp14:anchorId="288C81FD" wp14:editId="383F1CC6">
          <wp:simplePos x="0" y="0"/>
          <wp:positionH relativeFrom="margin">
            <wp:align>left</wp:align>
          </wp:positionH>
          <wp:positionV relativeFrom="paragraph">
            <wp:posOffset>-10160</wp:posOffset>
          </wp:positionV>
          <wp:extent cx="2076450" cy="476885"/>
          <wp:effectExtent l="0" t="0" r="0" b="0"/>
          <wp:wrapTight wrapText="bothSides">
            <wp:wrapPolygon edited="0">
              <wp:start x="0" y="0"/>
              <wp:lineTo x="0" y="13806"/>
              <wp:lineTo x="1189" y="20708"/>
              <wp:lineTo x="1387" y="20708"/>
              <wp:lineTo x="2576" y="20708"/>
              <wp:lineTo x="9908" y="20708"/>
              <wp:lineTo x="18826" y="17257"/>
              <wp:lineTo x="18628" y="13806"/>
              <wp:lineTo x="21402" y="4314"/>
              <wp:lineTo x="21402" y="0"/>
              <wp:lineTo x="15655" y="0"/>
              <wp:lineTo x="0" y="0"/>
            </wp:wrapPolygon>
          </wp:wrapTight>
          <wp:docPr id="269619918" name="Bilde 1" descr="Et bilde som inneholder silhue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19918" name="Bilde 1" descr="Et bilde som inneholder silhuett&#10;&#10;Automatisk generer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8157" t="22541" r="8117" b="24297"/>
                  <a:stretch/>
                </pic:blipFill>
                <pic:spPr bwMode="auto">
                  <a:xfrm>
                    <a:off x="0" y="0"/>
                    <a:ext cx="2076450" cy="47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BA3"/>
    <w:multiLevelType w:val="hybridMultilevel"/>
    <w:tmpl w:val="D1B8F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1A0EB3"/>
    <w:multiLevelType w:val="hybridMultilevel"/>
    <w:tmpl w:val="446E874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0BC255CC"/>
    <w:multiLevelType w:val="hybridMultilevel"/>
    <w:tmpl w:val="978434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832C0E"/>
    <w:multiLevelType w:val="hybridMultilevel"/>
    <w:tmpl w:val="85E07A9C"/>
    <w:lvl w:ilvl="0" w:tplc="72744EB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3C0376"/>
    <w:multiLevelType w:val="hybridMultilevel"/>
    <w:tmpl w:val="15CA5F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3B6320"/>
    <w:multiLevelType w:val="multilevel"/>
    <w:tmpl w:val="103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B1005"/>
    <w:multiLevelType w:val="hybridMultilevel"/>
    <w:tmpl w:val="A266943C"/>
    <w:lvl w:ilvl="0" w:tplc="55CCCAF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C13914"/>
    <w:multiLevelType w:val="hybridMultilevel"/>
    <w:tmpl w:val="18A000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6C26ADF"/>
    <w:multiLevelType w:val="hybridMultilevel"/>
    <w:tmpl w:val="A9046F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A2F677E"/>
    <w:multiLevelType w:val="hybridMultilevel"/>
    <w:tmpl w:val="6DD870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130DC7"/>
    <w:multiLevelType w:val="hybridMultilevel"/>
    <w:tmpl w:val="FB0CA9AA"/>
    <w:lvl w:ilvl="0" w:tplc="55CCCA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B25433"/>
    <w:multiLevelType w:val="hybridMultilevel"/>
    <w:tmpl w:val="2C76F022"/>
    <w:lvl w:ilvl="0" w:tplc="55CCCAF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44505623">
    <w:abstractNumId w:val="7"/>
  </w:num>
  <w:num w:numId="2" w16cid:durableId="103186287">
    <w:abstractNumId w:val="5"/>
  </w:num>
  <w:num w:numId="3" w16cid:durableId="38207494">
    <w:abstractNumId w:val="3"/>
  </w:num>
  <w:num w:numId="4" w16cid:durableId="1163007978">
    <w:abstractNumId w:val="4"/>
  </w:num>
  <w:num w:numId="5" w16cid:durableId="609167029">
    <w:abstractNumId w:val="8"/>
  </w:num>
  <w:num w:numId="6" w16cid:durableId="1766875119">
    <w:abstractNumId w:val="2"/>
  </w:num>
  <w:num w:numId="7" w16cid:durableId="953248820">
    <w:abstractNumId w:val="9"/>
  </w:num>
  <w:num w:numId="8" w16cid:durableId="483471278">
    <w:abstractNumId w:val="1"/>
  </w:num>
  <w:num w:numId="9" w16cid:durableId="309527044">
    <w:abstractNumId w:val="0"/>
  </w:num>
  <w:num w:numId="10" w16cid:durableId="946619444">
    <w:abstractNumId w:val="10"/>
  </w:num>
  <w:num w:numId="11" w16cid:durableId="1428766267">
    <w:abstractNumId w:val="11"/>
  </w:num>
  <w:num w:numId="12" w16cid:durableId="1721242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25"/>
    <w:rsid w:val="00001836"/>
    <w:rsid w:val="00015168"/>
    <w:rsid w:val="00020B3F"/>
    <w:rsid w:val="00055D37"/>
    <w:rsid w:val="00085C89"/>
    <w:rsid w:val="000D7896"/>
    <w:rsid w:val="000D7E83"/>
    <w:rsid w:val="00100087"/>
    <w:rsid w:val="001015D1"/>
    <w:rsid w:val="00124C3B"/>
    <w:rsid w:val="00146778"/>
    <w:rsid w:val="00160B96"/>
    <w:rsid w:val="00182715"/>
    <w:rsid w:val="00183925"/>
    <w:rsid w:val="00185E64"/>
    <w:rsid w:val="001F4EBA"/>
    <w:rsid w:val="002029B0"/>
    <w:rsid w:val="0020485A"/>
    <w:rsid w:val="00214F11"/>
    <w:rsid w:val="00235D06"/>
    <w:rsid w:val="00251D91"/>
    <w:rsid w:val="002902BF"/>
    <w:rsid w:val="002A7572"/>
    <w:rsid w:val="002B016C"/>
    <w:rsid w:val="002D0E34"/>
    <w:rsid w:val="002D4C73"/>
    <w:rsid w:val="002E4C2D"/>
    <w:rsid w:val="002F7615"/>
    <w:rsid w:val="003137CA"/>
    <w:rsid w:val="00331597"/>
    <w:rsid w:val="00350282"/>
    <w:rsid w:val="00373A67"/>
    <w:rsid w:val="003C6274"/>
    <w:rsid w:val="003D3C37"/>
    <w:rsid w:val="003E3DC0"/>
    <w:rsid w:val="003F2DD7"/>
    <w:rsid w:val="004512F6"/>
    <w:rsid w:val="00490BA3"/>
    <w:rsid w:val="004A42B6"/>
    <w:rsid w:val="004B0467"/>
    <w:rsid w:val="004C48D1"/>
    <w:rsid w:val="004D428F"/>
    <w:rsid w:val="004F681C"/>
    <w:rsid w:val="00525688"/>
    <w:rsid w:val="00547B7C"/>
    <w:rsid w:val="0055197B"/>
    <w:rsid w:val="005555F8"/>
    <w:rsid w:val="005A6878"/>
    <w:rsid w:val="005A68FE"/>
    <w:rsid w:val="005E1CEF"/>
    <w:rsid w:val="00627B18"/>
    <w:rsid w:val="0063374C"/>
    <w:rsid w:val="006E4013"/>
    <w:rsid w:val="007222F8"/>
    <w:rsid w:val="00731971"/>
    <w:rsid w:val="00747FEB"/>
    <w:rsid w:val="00751099"/>
    <w:rsid w:val="007812E3"/>
    <w:rsid w:val="00784703"/>
    <w:rsid w:val="007C1ED4"/>
    <w:rsid w:val="007F4326"/>
    <w:rsid w:val="00842568"/>
    <w:rsid w:val="008878AB"/>
    <w:rsid w:val="008B4952"/>
    <w:rsid w:val="008C049C"/>
    <w:rsid w:val="008D52F9"/>
    <w:rsid w:val="00917B81"/>
    <w:rsid w:val="0092352F"/>
    <w:rsid w:val="009300CF"/>
    <w:rsid w:val="009639E2"/>
    <w:rsid w:val="009A4C00"/>
    <w:rsid w:val="009C3157"/>
    <w:rsid w:val="009C7DFA"/>
    <w:rsid w:val="009D7761"/>
    <w:rsid w:val="009E056E"/>
    <w:rsid w:val="009E46C3"/>
    <w:rsid w:val="00A01486"/>
    <w:rsid w:val="00A61137"/>
    <w:rsid w:val="00AA2810"/>
    <w:rsid w:val="00AB6F99"/>
    <w:rsid w:val="00AC341D"/>
    <w:rsid w:val="00AD66EA"/>
    <w:rsid w:val="00B075D5"/>
    <w:rsid w:val="00B14B96"/>
    <w:rsid w:val="00B361B5"/>
    <w:rsid w:val="00B71701"/>
    <w:rsid w:val="00B742C4"/>
    <w:rsid w:val="00B80E4A"/>
    <w:rsid w:val="00B80F13"/>
    <w:rsid w:val="00B92DEF"/>
    <w:rsid w:val="00BB0F8F"/>
    <w:rsid w:val="00BC0003"/>
    <w:rsid w:val="00BE1BA7"/>
    <w:rsid w:val="00BE48BB"/>
    <w:rsid w:val="00BF3C6C"/>
    <w:rsid w:val="00C33D6F"/>
    <w:rsid w:val="00C47D84"/>
    <w:rsid w:val="00C526D6"/>
    <w:rsid w:val="00C87ED2"/>
    <w:rsid w:val="00CB3B2A"/>
    <w:rsid w:val="00CE4565"/>
    <w:rsid w:val="00CE521E"/>
    <w:rsid w:val="00CF79DD"/>
    <w:rsid w:val="00D0765F"/>
    <w:rsid w:val="00D2354A"/>
    <w:rsid w:val="00D5625C"/>
    <w:rsid w:val="00D75C2C"/>
    <w:rsid w:val="00D8644A"/>
    <w:rsid w:val="00DC0763"/>
    <w:rsid w:val="00DC33A5"/>
    <w:rsid w:val="00E1035B"/>
    <w:rsid w:val="00E20FEC"/>
    <w:rsid w:val="00E33B23"/>
    <w:rsid w:val="00E43E26"/>
    <w:rsid w:val="00E52E91"/>
    <w:rsid w:val="00E76116"/>
    <w:rsid w:val="00E818EC"/>
    <w:rsid w:val="00E82D09"/>
    <w:rsid w:val="00EA32F3"/>
    <w:rsid w:val="00EE14B9"/>
    <w:rsid w:val="00EE75A9"/>
    <w:rsid w:val="00F64206"/>
    <w:rsid w:val="00F97973"/>
    <w:rsid w:val="00FD74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82B40"/>
  <w15:docId w15:val="{8FA987DF-CD34-4810-B8BD-39980E53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5">
    <w:name w:val="heading 5"/>
    <w:basedOn w:val="Normal"/>
    <w:link w:val="Overskrift5Tegn"/>
    <w:uiPriority w:val="9"/>
    <w:qFormat/>
    <w:rsid w:val="00160B96"/>
    <w:pPr>
      <w:spacing w:before="100" w:beforeAutospacing="1" w:after="75" w:line="264" w:lineRule="atLeast"/>
      <w:outlineLvl w:val="4"/>
    </w:pPr>
    <w:rPr>
      <w:rFonts w:ascii="Arial" w:eastAsia="Times New Roman" w:hAnsi="Arial" w:cs="Arial"/>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839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3925"/>
  </w:style>
  <w:style w:type="paragraph" w:styleId="Bunntekst">
    <w:name w:val="footer"/>
    <w:basedOn w:val="Normal"/>
    <w:link w:val="BunntekstTegn"/>
    <w:uiPriority w:val="99"/>
    <w:unhideWhenUsed/>
    <w:rsid w:val="001839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3925"/>
  </w:style>
  <w:style w:type="paragraph" w:styleId="Bobletekst">
    <w:name w:val="Balloon Text"/>
    <w:basedOn w:val="Normal"/>
    <w:link w:val="BobletekstTegn"/>
    <w:uiPriority w:val="99"/>
    <w:semiHidden/>
    <w:unhideWhenUsed/>
    <w:rsid w:val="001839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3925"/>
    <w:rPr>
      <w:rFonts w:ascii="Tahoma" w:hAnsi="Tahoma" w:cs="Tahoma"/>
      <w:sz w:val="16"/>
      <w:szCs w:val="16"/>
    </w:rPr>
  </w:style>
  <w:style w:type="table" w:styleId="Tabellrutenett">
    <w:name w:val="Table Grid"/>
    <w:basedOn w:val="Vanligtabell"/>
    <w:uiPriority w:val="59"/>
    <w:rsid w:val="002F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49C"/>
    <w:pPr>
      <w:autoSpaceDE w:val="0"/>
      <w:autoSpaceDN w:val="0"/>
      <w:adjustRightInd w:val="0"/>
      <w:spacing w:after="0" w:line="240" w:lineRule="auto"/>
    </w:pPr>
    <w:rPr>
      <w:rFonts w:ascii="Arial" w:hAnsi="Arial" w:cs="Arial"/>
      <w:color w:val="000000"/>
      <w:sz w:val="24"/>
      <w:szCs w:val="24"/>
    </w:rPr>
  </w:style>
  <w:style w:type="character" w:styleId="Hyperkobling">
    <w:name w:val="Hyperlink"/>
    <w:basedOn w:val="Standardskriftforavsnitt"/>
    <w:uiPriority w:val="99"/>
    <w:unhideWhenUsed/>
    <w:rsid w:val="0092352F"/>
    <w:rPr>
      <w:color w:val="0000FF" w:themeColor="hyperlink"/>
      <w:u w:val="single"/>
    </w:rPr>
  </w:style>
  <w:style w:type="character" w:customStyle="1" w:styleId="Overskrift5Tegn">
    <w:name w:val="Overskrift 5 Tegn"/>
    <w:basedOn w:val="Standardskriftforavsnitt"/>
    <w:link w:val="Overskrift5"/>
    <w:uiPriority w:val="9"/>
    <w:rsid w:val="00160B96"/>
    <w:rPr>
      <w:rFonts w:ascii="Arial" w:eastAsia="Times New Roman" w:hAnsi="Arial" w:cs="Arial"/>
      <w:b/>
      <w:bCs/>
      <w:sz w:val="20"/>
      <w:szCs w:val="20"/>
      <w:lang w:eastAsia="nb-NO"/>
    </w:rPr>
  </w:style>
  <w:style w:type="paragraph" w:styleId="NormalWeb">
    <w:name w:val="Normal (Web)"/>
    <w:basedOn w:val="Normal"/>
    <w:uiPriority w:val="99"/>
    <w:semiHidden/>
    <w:unhideWhenUsed/>
    <w:rsid w:val="00160B96"/>
    <w:pPr>
      <w:spacing w:before="100" w:beforeAutospacing="1" w:after="150"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2D0E34"/>
    <w:pPr>
      <w:spacing w:after="0" w:line="240" w:lineRule="auto"/>
      <w:ind w:left="720"/>
      <w:contextualSpacing/>
    </w:pPr>
    <w:rPr>
      <w:rFonts w:ascii="Times New Roman" w:eastAsiaTheme="minorEastAsia"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5024">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9">
          <w:marLeft w:val="0"/>
          <w:marRight w:val="0"/>
          <w:marTop w:val="450"/>
          <w:marBottom w:val="0"/>
          <w:divBdr>
            <w:top w:val="none" w:sz="0" w:space="0" w:color="auto"/>
            <w:left w:val="none" w:sz="0" w:space="0" w:color="auto"/>
            <w:bottom w:val="none" w:sz="0" w:space="0" w:color="auto"/>
            <w:right w:val="none" w:sz="0" w:space="0" w:color="auto"/>
          </w:divBdr>
          <w:divsChild>
            <w:div w:id="1478836591">
              <w:marLeft w:val="0"/>
              <w:marRight w:val="0"/>
              <w:marTop w:val="0"/>
              <w:marBottom w:val="0"/>
              <w:divBdr>
                <w:top w:val="none" w:sz="0" w:space="0" w:color="auto"/>
                <w:left w:val="none" w:sz="0" w:space="0" w:color="auto"/>
                <w:bottom w:val="none" w:sz="0" w:space="0" w:color="auto"/>
                <w:right w:val="none" w:sz="0" w:space="0" w:color="auto"/>
              </w:divBdr>
              <w:divsChild>
                <w:div w:id="618298149">
                  <w:marLeft w:val="0"/>
                  <w:marRight w:val="1035"/>
                  <w:marTop w:val="0"/>
                  <w:marBottom w:val="0"/>
                  <w:divBdr>
                    <w:top w:val="none" w:sz="0" w:space="0" w:color="auto"/>
                    <w:left w:val="none" w:sz="0" w:space="0" w:color="auto"/>
                    <w:bottom w:val="none" w:sz="0" w:space="0" w:color="auto"/>
                    <w:right w:val="none" w:sz="0" w:space="0" w:color="auto"/>
                  </w:divBdr>
                  <w:divsChild>
                    <w:div w:id="1315797291">
                      <w:marLeft w:val="0"/>
                      <w:marRight w:val="0"/>
                      <w:marTop w:val="0"/>
                      <w:marBottom w:val="0"/>
                      <w:divBdr>
                        <w:top w:val="none" w:sz="0" w:space="0" w:color="auto"/>
                        <w:left w:val="none" w:sz="0" w:space="0" w:color="auto"/>
                        <w:bottom w:val="none" w:sz="0" w:space="0" w:color="auto"/>
                        <w:right w:val="none" w:sz="0" w:space="0" w:color="auto"/>
                      </w:divBdr>
                      <w:divsChild>
                        <w:div w:id="10579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178A-1740-49E8-8353-BCC4E6E6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594</Words>
  <Characters>3153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Finnmark fylkeskommune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Pedersen, Gunnhild</dc:creator>
  <cp:lastModifiedBy>Gunhild Pedersen</cp:lastModifiedBy>
  <cp:revision>9</cp:revision>
  <cp:lastPrinted>2016-04-15T11:27:00Z</cp:lastPrinted>
  <dcterms:created xsi:type="dcterms:W3CDTF">2019-12-08T18:01:00Z</dcterms:created>
  <dcterms:modified xsi:type="dcterms:W3CDTF">2024-01-03T12:38:00Z</dcterms:modified>
</cp:coreProperties>
</file>